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9CF" w:rsidRDefault="002779CF">
      <w:pPr>
        <w:jc w:val="center"/>
        <w:rPr>
          <w:rFonts w:ascii="方正小标宋简体" w:eastAsia="方正小标宋简体" w:hAnsi="仿宋"/>
          <w:sz w:val="44"/>
          <w:szCs w:val="44"/>
        </w:rPr>
      </w:pPr>
    </w:p>
    <w:p w:rsidR="002779CF" w:rsidRDefault="0034579D">
      <w:pPr>
        <w:jc w:val="center"/>
        <w:rPr>
          <w:rFonts w:ascii="方正小标宋简体" w:eastAsia="方正小标宋简体" w:hAnsi="仿宋"/>
          <w:sz w:val="44"/>
          <w:szCs w:val="44"/>
        </w:rPr>
      </w:pPr>
      <w:r>
        <w:rPr>
          <w:rFonts w:ascii="方正小标宋简体" w:eastAsia="方正小标宋简体" w:hAnsi="仿宋" w:hint="eastAsia"/>
          <w:sz w:val="44"/>
          <w:szCs w:val="44"/>
        </w:rPr>
        <w:t>关于评选陕西省第七届道德模范</w:t>
      </w:r>
      <w:r w:rsidR="00807082">
        <w:rPr>
          <w:rFonts w:ascii="方正小标宋简体" w:eastAsia="方正小标宋简体" w:hAnsi="仿宋" w:hint="eastAsia"/>
          <w:sz w:val="44"/>
          <w:szCs w:val="44"/>
        </w:rPr>
        <w:t>的</w:t>
      </w:r>
    </w:p>
    <w:p w:rsidR="002779CF" w:rsidRDefault="0034579D">
      <w:pPr>
        <w:jc w:val="center"/>
        <w:rPr>
          <w:rFonts w:ascii="方正小标宋简体" w:eastAsia="方正小标宋简体" w:hAnsi="仿宋"/>
          <w:sz w:val="44"/>
          <w:szCs w:val="44"/>
        </w:rPr>
      </w:pPr>
      <w:r>
        <w:rPr>
          <w:rFonts w:ascii="方正小标宋简体" w:eastAsia="方正小标宋简体" w:hAnsi="仿宋" w:hint="eastAsia"/>
          <w:sz w:val="44"/>
          <w:szCs w:val="44"/>
        </w:rPr>
        <w:t>通知</w:t>
      </w:r>
    </w:p>
    <w:p w:rsidR="002779CF" w:rsidRDefault="002779CF">
      <w:pPr>
        <w:ind w:firstLineChars="200" w:firstLine="880"/>
        <w:rPr>
          <w:rFonts w:ascii="仿宋" w:eastAsia="仿宋" w:hAnsi="仿宋"/>
          <w:sz w:val="44"/>
          <w:szCs w:val="44"/>
        </w:rPr>
      </w:pPr>
    </w:p>
    <w:p w:rsidR="002779CF" w:rsidRDefault="0034579D">
      <w:pPr>
        <w:rPr>
          <w:rFonts w:ascii="仿宋" w:eastAsia="仿宋" w:hAnsi="仿宋"/>
          <w:sz w:val="32"/>
          <w:szCs w:val="32"/>
        </w:rPr>
      </w:pPr>
      <w:r>
        <w:rPr>
          <w:rFonts w:ascii="仿宋" w:eastAsia="仿宋" w:hAnsi="仿宋" w:hint="eastAsia"/>
          <w:sz w:val="32"/>
          <w:szCs w:val="32"/>
        </w:rPr>
        <w:t>各直属行业、异地商会：</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t>为深入贯彻落实《新时代公民道德建设实施纲要》，扎实推进“厚德陕西”建设，不断提高公民道德素质和社会文明程度，根据陕文明办〔2022〕1号《关于评选表彰陕西省第七届道德模范的通知》文件要求，结合我会实际，现将推荐评选表彰陕西省第七届道德模范有关事项通知如下：</w:t>
      </w:r>
    </w:p>
    <w:p w:rsidR="002779CF" w:rsidRDefault="0034579D">
      <w:pPr>
        <w:numPr>
          <w:ilvl w:val="0"/>
          <w:numId w:val="1"/>
        </w:numPr>
        <w:ind w:firstLineChars="200" w:firstLine="643"/>
        <w:rPr>
          <w:rFonts w:ascii="仿宋" w:eastAsia="仿宋" w:hAnsi="仿宋"/>
          <w:b/>
          <w:sz w:val="32"/>
          <w:szCs w:val="32"/>
        </w:rPr>
      </w:pPr>
      <w:r>
        <w:rPr>
          <w:rFonts w:ascii="仿宋" w:eastAsia="仿宋" w:hAnsi="仿宋" w:hint="eastAsia"/>
          <w:b/>
          <w:sz w:val="32"/>
          <w:szCs w:val="32"/>
        </w:rPr>
        <w:t>指导思想</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t>以习近平新时代中国特色社会主义思想为指导，全面贯彻落实党的十九大十九届历次全会精神，大力培育和践行社会主义核心价值观，广泛动员、精心组织、严格把关，在省工商联直企业会员中推选事迹突出、品德高尚、群众认可度高、示范引领作用大的会员参与评选陕西省第七届道德模范，充分展示省工商联会员思想道德建设的丰硕成果，为奋力谱写陕西新时代高质量发展新篇章提供坚强思想保证、强大精神动力、丰润道德滋养，以优异成绩迎接党的二十大召开。</w:t>
      </w:r>
    </w:p>
    <w:p w:rsidR="002779CF" w:rsidRDefault="0034579D">
      <w:pPr>
        <w:numPr>
          <w:ilvl w:val="0"/>
          <w:numId w:val="1"/>
        </w:numPr>
        <w:ind w:firstLineChars="200" w:firstLine="643"/>
        <w:rPr>
          <w:rFonts w:ascii="仿宋" w:eastAsia="仿宋" w:hAnsi="仿宋"/>
          <w:b/>
          <w:sz w:val="32"/>
          <w:szCs w:val="32"/>
        </w:rPr>
      </w:pPr>
      <w:r>
        <w:rPr>
          <w:rFonts w:ascii="仿宋" w:eastAsia="仿宋" w:hAnsi="仿宋" w:hint="eastAsia"/>
          <w:b/>
          <w:sz w:val="32"/>
          <w:szCs w:val="32"/>
        </w:rPr>
        <w:t>组织领导</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t>活动在陕西省第七届道德模范评选表彰活动组委会领</w:t>
      </w:r>
      <w:r>
        <w:rPr>
          <w:rFonts w:ascii="仿宋" w:eastAsia="仿宋" w:hAnsi="仿宋" w:hint="eastAsia"/>
          <w:sz w:val="32"/>
          <w:szCs w:val="32"/>
        </w:rPr>
        <w:lastRenderedPageBreak/>
        <w:t>导下，成立省工商联推荐评选小组，由一名会领导任组长，宣教部和会员部负责人为成员，办公室设在宣教部，由专人负责联络工作。负责收集并审核被推荐人的参评资格、确定我会推荐的候选初步名单。</w:t>
      </w:r>
    </w:p>
    <w:p w:rsidR="002779CF" w:rsidRDefault="0034579D">
      <w:pPr>
        <w:numPr>
          <w:ilvl w:val="0"/>
          <w:numId w:val="1"/>
        </w:numPr>
        <w:ind w:firstLineChars="200" w:firstLine="643"/>
        <w:rPr>
          <w:rFonts w:ascii="仿宋" w:eastAsia="仿宋" w:hAnsi="仿宋"/>
          <w:b/>
          <w:sz w:val="32"/>
          <w:szCs w:val="32"/>
        </w:rPr>
      </w:pPr>
      <w:r>
        <w:rPr>
          <w:rFonts w:ascii="仿宋" w:eastAsia="仿宋" w:hAnsi="仿宋" w:hint="eastAsia"/>
          <w:b/>
          <w:sz w:val="32"/>
          <w:szCs w:val="32"/>
        </w:rPr>
        <w:t>奖项设立</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t>陕西省第七届道德模范分为“助人为乐模范”“见义勇为模范”“诚实守信模范”“敬业奉献模范”“孝老爱亲模范”五类。每类表彰10名左右，表彰总数不超过50名。对未当选陕西省第七届道德模范的正式候选人授予陕西省道德模范提名奖。分配我会1个推荐名额，类别不限。</w:t>
      </w:r>
    </w:p>
    <w:p w:rsidR="002779CF" w:rsidRDefault="0034579D">
      <w:pPr>
        <w:numPr>
          <w:ilvl w:val="0"/>
          <w:numId w:val="1"/>
        </w:numPr>
        <w:ind w:firstLineChars="200" w:firstLine="643"/>
        <w:rPr>
          <w:rFonts w:ascii="仿宋" w:eastAsia="仿宋" w:hAnsi="仿宋"/>
          <w:b/>
          <w:sz w:val="32"/>
          <w:szCs w:val="32"/>
        </w:rPr>
      </w:pPr>
      <w:r>
        <w:rPr>
          <w:rFonts w:ascii="仿宋" w:eastAsia="仿宋" w:hAnsi="仿宋" w:hint="eastAsia"/>
          <w:b/>
          <w:sz w:val="32"/>
          <w:szCs w:val="32"/>
        </w:rPr>
        <w:t>评选条件</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t>1、基本条件</w:t>
      </w:r>
    </w:p>
    <w:p w:rsidR="002779CF" w:rsidRDefault="0034579D">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热爱祖国、热爱人民、热爱家乡，拥护中国共产党领导，模范践行社会主义核心价值观，在社会公德、职业道德、家庭美德、个人品德等优秀传统道德所涵盖的日常行为养成上事迹突出，是社会各界和人民群众公认的道德标杆。无非法违纪记录。</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t>2、分类条件</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t>敬业奉献模范：具有崇高职业道德和敬业精神，立足岗位，刻苦钻研，业务过硬，勇于创新，有重要发明创造或重大贡献：长期在艰苦条件下尽职尽责、默默奉献，在业内影响广泛。</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lastRenderedPageBreak/>
        <w:t>诚实守信模范：具有强烈的诚信意识，在经济活动和社会生活中，坚持诚信为本、操守为重、严格自律、履行承诺、真诚待人、实心做事，即使遇到困难，仍坚持信守承诺。</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t>见义勇为模范：关键时刻临危不惧、挺身而出、勇于维护国家、集体利益和群众的生命财产安全，在社会上产生重大影响。</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t>孝老爱亲模范：模范践行家庭美德，孝敬父母，关爱子女，夫妻和睦，兄弟姐妹团结友爱，家庭生活温馨和谐；在亲人亲属有伤病、残疾等困难情况下，做到不离不弃、守护相助、患难与共；在养老抚幼事业中倾情奉献，对待孤寡老人富有爱心，群众广泛颂扬。</w:t>
      </w:r>
    </w:p>
    <w:p w:rsidR="002779CF" w:rsidRDefault="00240E13">
      <w:pPr>
        <w:ind w:firstLineChars="200" w:firstLine="640"/>
        <w:rPr>
          <w:rFonts w:ascii="仿宋" w:eastAsia="仿宋" w:hAnsi="仿宋"/>
          <w:sz w:val="32"/>
          <w:szCs w:val="32"/>
        </w:rPr>
      </w:pPr>
      <w:r>
        <w:rPr>
          <w:rFonts w:ascii="仿宋" w:eastAsia="仿宋" w:hAnsi="仿宋" w:hint="eastAsia"/>
          <w:sz w:val="32"/>
          <w:szCs w:val="32"/>
        </w:rPr>
        <w:t>助人为乐模范：长期主动给他人无私帮助，积极</w:t>
      </w:r>
      <w:r w:rsidR="0034579D">
        <w:rPr>
          <w:rFonts w:ascii="仿宋" w:eastAsia="仿宋" w:hAnsi="仿宋" w:hint="eastAsia"/>
          <w:sz w:val="32"/>
          <w:szCs w:val="32"/>
        </w:rPr>
        <w:t>参加捐资助学、扶残助残、公共服务、志愿服务等社会公益事业和公益活动，赢得群众高度赞誉。</w:t>
      </w:r>
    </w:p>
    <w:p w:rsidR="002779CF" w:rsidRDefault="0034579D">
      <w:pPr>
        <w:ind w:firstLineChars="200" w:firstLine="643"/>
        <w:rPr>
          <w:rFonts w:ascii="仿宋" w:eastAsia="仿宋" w:hAnsi="仿宋"/>
          <w:b/>
          <w:sz w:val="32"/>
          <w:szCs w:val="32"/>
        </w:rPr>
      </w:pPr>
      <w:r>
        <w:rPr>
          <w:rFonts w:ascii="仿宋" w:eastAsia="仿宋" w:hAnsi="仿宋" w:hint="eastAsia"/>
          <w:b/>
          <w:sz w:val="32"/>
          <w:szCs w:val="32"/>
        </w:rPr>
        <w:t>五、推荐范围</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t>符合评选条件、在陕工作生活的18周岁以上公民均可被推荐为候选人。往届省级以上道德模范提名奖获得者，各行各业选树的重大典型，“时代楷模”“大国工匠”“三秦楷模”“三秦工匠”，以及省级以上“文明家庭”“身边好人”“最美人物”“向上向善好青年”“劳动模范”“五一劳动奖章”获得者可优先推荐。同时，要特别注意发现和推荐在抗击新冠肺炎疫情工作中的先进典型。</w:t>
      </w:r>
    </w:p>
    <w:p w:rsidR="002779CF" w:rsidRDefault="0034579D">
      <w:pPr>
        <w:pStyle w:val="a9"/>
        <w:numPr>
          <w:ilvl w:val="0"/>
          <w:numId w:val="2"/>
        </w:numPr>
        <w:ind w:firstLineChars="0"/>
        <w:rPr>
          <w:rFonts w:ascii="仿宋" w:eastAsia="仿宋" w:hAnsi="仿宋"/>
          <w:b/>
          <w:sz w:val="32"/>
          <w:szCs w:val="32"/>
        </w:rPr>
      </w:pPr>
      <w:r>
        <w:rPr>
          <w:rFonts w:ascii="仿宋" w:eastAsia="仿宋" w:hAnsi="仿宋" w:hint="eastAsia"/>
          <w:b/>
          <w:sz w:val="32"/>
          <w:szCs w:val="32"/>
        </w:rPr>
        <w:lastRenderedPageBreak/>
        <w:t>实施步骤</w:t>
      </w:r>
    </w:p>
    <w:p w:rsidR="002779CF" w:rsidRDefault="0034579D">
      <w:pPr>
        <w:numPr>
          <w:ilvl w:val="0"/>
          <w:numId w:val="3"/>
        </w:numPr>
        <w:ind w:firstLineChars="200" w:firstLine="640"/>
        <w:rPr>
          <w:rFonts w:ascii="仿宋" w:eastAsia="仿宋" w:hAnsi="仿宋"/>
          <w:sz w:val="32"/>
          <w:szCs w:val="32"/>
        </w:rPr>
      </w:pPr>
      <w:r>
        <w:rPr>
          <w:rFonts w:ascii="仿宋" w:eastAsia="仿宋" w:hAnsi="仿宋" w:hint="eastAsia"/>
          <w:sz w:val="32"/>
          <w:szCs w:val="32"/>
        </w:rPr>
        <w:t>宣传动员。在省工商联网站、微信公众号、商会微信群等平台发布公告，向省直属行业商会发出通知，积极动员广大会员企业和个人参与推荐工作；上届省工商联推荐的候选人可继续推荐。</w:t>
      </w:r>
    </w:p>
    <w:p w:rsidR="002779CF" w:rsidRDefault="0034579D">
      <w:pPr>
        <w:numPr>
          <w:ilvl w:val="0"/>
          <w:numId w:val="3"/>
        </w:numPr>
        <w:ind w:firstLineChars="200" w:firstLine="640"/>
        <w:rPr>
          <w:rFonts w:ascii="仿宋" w:eastAsia="仿宋" w:hAnsi="仿宋"/>
          <w:sz w:val="32"/>
          <w:szCs w:val="32"/>
        </w:rPr>
      </w:pPr>
      <w:r>
        <w:rPr>
          <w:rFonts w:ascii="仿宋" w:eastAsia="仿宋" w:hAnsi="仿宋" w:hint="eastAsia"/>
          <w:sz w:val="32"/>
          <w:szCs w:val="32"/>
        </w:rPr>
        <w:t>推荐上报。</w:t>
      </w:r>
    </w:p>
    <w:p w:rsidR="002779CF" w:rsidRDefault="0034579D">
      <w:pPr>
        <w:ind w:firstLineChars="200" w:firstLine="640"/>
        <w:rPr>
          <w:rFonts w:ascii="仿宋" w:eastAsia="仿宋" w:hAnsi="仿宋"/>
          <w:sz w:val="32"/>
          <w:szCs w:val="32"/>
        </w:rPr>
      </w:pPr>
      <w:r>
        <w:rPr>
          <w:rFonts w:ascii="仿宋" w:eastAsia="仿宋" w:hAnsi="仿宋" w:hint="eastAsia"/>
          <w:sz w:val="32"/>
          <w:szCs w:val="32"/>
        </w:rPr>
        <w:t>各商会单位按照条件确定的初步推荐人选，4月21日前将推荐人基本情况和事迹简介（500字左右）报省工商联宣教部初审。</w:t>
      </w:r>
    </w:p>
    <w:p w:rsidR="002779CF" w:rsidRDefault="0034579D">
      <w:pPr>
        <w:numPr>
          <w:ilvl w:val="0"/>
          <w:numId w:val="3"/>
        </w:numPr>
        <w:ind w:firstLineChars="200" w:firstLine="640"/>
        <w:rPr>
          <w:rFonts w:ascii="仿宋" w:eastAsia="仿宋" w:hAnsi="仿宋"/>
          <w:sz w:val="32"/>
          <w:szCs w:val="32"/>
        </w:rPr>
      </w:pPr>
      <w:r>
        <w:rPr>
          <w:rFonts w:ascii="仿宋" w:eastAsia="仿宋" w:hAnsi="仿宋" w:hint="eastAsia"/>
          <w:sz w:val="32"/>
          <w:szCs w:val="32"/>
        </w:rPr>
        <w:t>遴选候选人。召开评选小组会议，对所上报材料严格按照评选条件进行认真筛选，初步确定2-3名候选人，并征求相关部门意见（公检法、市场监管税务等部门意见），提交党组会议审定，确定1名候选人。</w:t>
      </w:r>
    </w:p>
    <w:p w:rsidR="002779CF" w:rsidRDefault="0034579D">
      <w:pPr>
        <w:pStyle w:val="a9"/>
        <w:numPr>
          <w:ilvl w:val="0"/>
          <w:numId w:val="3"/>
        </w:numPr>
        <w:ind w:firstLineChars="131" w:firstLine="419"/>
        <w:rPr>
          <w:rFonts w:ascii="仿宋" w:eastAsia="仿宋" w:hAnsi="仿宋"/>
          <w:sz w:val="32"/>
          <w:szCs w:val="32"/>
        </w:rPr>
      </w:pPr>
      <w:r>
        <w:rPr>
          <w:rFonts w:ascii="仿宋" w:eastAsia="仿宋" w:hAnsi="仿宋" w:hint="eastAsia"/>
          <w:sz w:val="32"/>
          <w:szCs w:val="32"/>
        </w:rPr>
        <w:t>对确定的候选人进行实地了解，考察确认无异议后，上报省组委会办公室。</w:t>
      </w:r>
    </w:p>
    <w:p w:rsidR="002779CF" w:rsidRDefault="0034579D">
      <w:pPr>
        <w:pStyle w:val="a9"/>
        <w:ind w:left="420" w:firstLineChars="0" w:firstLine="0"/>
        <w:rPr>
          <w:rFonts w:ascii="仿宋" w:eastAsia="仿宋" w:hAnsi="仿宋"/>
          <w:sz w:val="32"/>
          <w:szCs w:val="32"/>
        </w:rPr>
      </w:pPr>
      <w:r>
        <w:rPr>
          <w:rFonts w:ascii="仿宋" w:eastAsia="仿宋" w:hAnsi="仿宋" w:hint="eastAsia"/>
          <w:sz w:val="32"/>
          <w:szCs w:val="32"/>
        </w:rPr>
        <w:t xml:space="preserve">联系电话：029—87277976 </w:t>
      </w:r>
      <w:r>
        <w:rPr>
          <w:rFonts w:ascii="仿宋" w:eastAsia="仿宋" w:hAnsi="仿宋"/>
          <w:sz w:val="32"/>
          <w:szCs w:val="32"/>
        </w:rPr>
        <w:t xml:space="preserve">   </w:t>
      </w:r>
      <w:r>
        <w:rPr>
          <w:rFonts w:ascii="仿宋" w:eastAsia="仿宋" w:hAnsi="仿宋" w:hint="eastAsia"/>
          <w:sz w:val="32"/>
          <w:szCs w:val="32"/>
        </w:rPr>
        <w:t>联系人：宣教部 张芳</w:t>
      </w:r>
    </w:p>
    <w:p w:rsidR="002779CF" w:rsidRDefault="0034579D">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邮箱：</w:t>
      </w:r>
      <w:r>
        <w:rPr>
          <w:rFonts w:ascii="仿宋" w:eastAsia="仿宋" w:hAnsi="仿宋"/>
          <w:sz w:val="32"/>
          <w:szCs w:val="32"/>
        </w:rPr>
        <w:t>sxgsl_xjb@163.com</w:t>
      </w:r>
    </w:p>
    <w:p w:rsidR="002779CF" w:rsidRDefault="0034579D">
      <w:pPr>
        <w:ind w:firstLineChars="1400" w:firstLine="4480"/>
        <w:rPr>
          <w:rFonts w:ascii="仿宋" w:eastAsia="仿宋" w:hAnsi="仿宋"/>
          <w:sz w:val="32"/>
          <w:szCs w:val="32"/>
        </w:rPr>
      </w:pPr>
      <w:r>
        <w:rPr>
          <w:rFonts w:ascii="仿宋" w:eastAsia="仿宋" w:hAnsi="仿宋" w:hint="eastAsia"/>
          <w:sz w:val="32"/>
          <w:szCs w:val="32"/>
        </w:rPr>
        <w:t>陕西省工商联</w:t>
      </w:r>
      <w:r w:rsidR="00807082">
        <w:rPr>
          <w:rFonts w:ascii="仿宋" w:eastAsia="仿宋" w:hAnsi="仿宋" w:hint="eastAsia"/>
          <w:sz w:val="32"/>
          <w:szCs w:val="32"/>
        </w:rPr>
        <w:t>宣教部</w:t>
      </w:r>
    </w:p>
    <w:p w:rsidR="002779CF" w:rsidRDefault="0034579D" w:rsidP="00807082">
      <w:pPr>
        <w:ind w:firstLineChars="1450" w:firstLine="4640"/>
        <w:rPr>
          <w:rFonts w:ascii="仿宋" w:eastAsia="仿宋" w:hAnsi="仿宋"/>
          <w:sz w:val="32"/>
          <w:szCs w:val="32"/>
        </w:rPr>
      </w:pPr>
      <w:bookmarkStart w:id="0" w:name="_GoBack"/>
      <w:bookmarkEnd w:id="0"/>
      <w:r>
        <w:rPr>
          <w:rFonts w:ascii="仿宋" w:eastAsia="仿宋" w:hAnsi="仿宋" w:hint="eastAsia"/>
          <w:sz w:val="32"/>
          <w:szCs w:val="32"/>
        </w:rPr>
        <w:t>2022年4月8日</w:t>
      </w:r>
    </w:p>
    <w:sectPr w:rsidR="002779C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A49" w:rsidRDefault="00410A49">
      <w:r>
        <w:separator/>
      </w:r>
    </w:p>
  </w:endnote>
  <w:endnote w:type="continuationSeparator" w:id="0">
    <w:p w:rsidR="00410A49" w:rsidRDefault="0041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958696"/>
      <w:docPartObj>
        <w:docPartGallery w:val="AutoText"/>
      </w:docPartObj>
    </w:sdtPr>
    <w:sdtEndPr/>
    <w:sdtContent>
      <w:p w:rsidR="002779CF" w:rsidRDefault="0034579D">
        <w:pPr>
          <w:pStyle w:val="a5"/>
          <w:jc w:val="right"/>
        </w:pPr>
        <w:r>
          <w:fldChar w:fldCharType="begin"/>
        </w:r>
        <w:r>
          <w:instrText>PAGE   \* MERGEFORMAT</w:instrText>
        </w:r>
        <w:r>
          <w:fldChar w:fldCharType="separate"/>
        </w:r>
        <w:r w:rsidR="00807082" w:rsidRPr="00807082">
          <w:rPr>
            <w:noProof/>
            <w:lang w:val="zh-CN"/>
          </w:rPr>
          <w:t>4</w:t>
        </w:r>
        <w:r>
          <w:fldChar w:fldCharType="end"/>
        </w:r>
      </w:p>
    </w:sdtContent>
  </w:sdt>
  <w:p w:rsidR="002779CF" w:rsidRDefault="002779C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A49" w:rsidRDefault="00410A49">
      <w:r>
        <w:separator/>
      </w:r>
    </w:p>
  </w:footnote>
  <w:footnote w:type="continuationSeparator" w:id="0">
    <w:p w:rsidR="00410A49" w:rsidRDefault="00410A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5328A7"/>
    <w:multiLevelType w:val="singleLevel"/>
    <w:tmpl w:val="EB5328A7"/>
    <w:lvl w:ilvl="0">
      <w:start w:val="1"/>
      <w:numFmt w:val="chineseCounting"/>
      <w:suff w:val="nothing"/>
      <w:lvlText w:val="%1、"/>
      <w:lvlJc w:val="left"/>
      <w:rPr>
        <w:rFonts w:hint="eastAsia"/>
      </w:rPr>
    </w:lvl>
  </w:abstractNum>
  <w:abstractNum w:abstractNumId="1" w15:restartNumberingAfterBreak="0">
    <w:nsid w:val="14C60B77"/>
    <w:multiLevelType w:val="singleLevel"/>
    <w:tmpl w:val="14C60B77"/>
    <w:lvl w:ilvl="0">
      <w:start w:val="1"/>
      <w:numFmt w:val="decimal"/>
      <w:suff w:val="nothing"/>
      <w:lvlText w:val="%1、"/>
      <w:lvlJc w:val="left"/>
    </w:lvl>
  </w:abstractNum>
  <w:abstractNum w:abstractNumId="2" w15:restartNumberingAfterBreak="0">
    <w:nsid w:val="76340615"/>
    <w:multiLevelType w:val="multilevel"/>
    <w:tmpl w:val="76340615"/>
    <w:lvl w:ilvl="0">
      <w:start w:val="6"/>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86"/>
    <w:rsid w:val="00007FC9"/>
    <w:rsid w:val="00021914"/>
    <w:rsid w:val="0006751C"/>
    <w:rsid w:val="000974CD"/>
    <w:rsid w:val="000B6994"/>
    <w:rsid w:val="00196BED"/>
    <w:rsid w:val="00226D36"/>
    <w:rsid w:val="002327C9"/>
    <w:rsid w:val="00240E13"/>
    <w:rsid w:val="002779CF"/>
    <w:rsid w:val="0034579D"/>
    <w:rsid w:val="003C20C1"/>
    <w:rsid w:val="003D331B"/>
    <w:rsid w:val="00401219"/>
    <w:rsid w:val="00410A49"/>
    <w:rsid w:val="0041392A"/>
    <w:rsid w:val="00467048"/>
    <w:rsid w:val="004766F3"/>
    <w:rsid w:val="004E6AB4"/>
    <w:rsid w:val="005513B0"/>
    <w:rsid w:val="00672401"/>
    <w:rsid w:val="006C4269"/>
    <w:rsid w:val="00741788"/>
    <w:rsid w:val="007B2E36"/>
    <w:rsid w:val="00807082"/>
    <w:rsid w:val="00814029"/>
    <w:rsid w:val="00817D3C"/>
    <w:rsid w:val="008446EB"/>
    <w:rsid w:val="0085558F"/>
    <w:rsid w:val="00923775"/>
    <w:rsid w:val="00940590"/>
    <w:rsid w:val="0097142A"/>
    <w:rsid w:val="009B1F46"/>
    <w:rsid w:val="009F766F"/>
    <w:rsid w:val="00A47DDE"/>
    <w:rsid w:val="00AC751E"/>
    <w:rsid w:val="00AE4786"/>
    <w:rsid w:val="00AF0DF9"/>
    <w:rsid w:val="00B61AE3"/>
    <w:rsid w:val="00BA2803"/>
    <w:rsid w:val="00BD5712"/>
    <w:rsid w:val="00C253CE"/>
    <w:rsid w:val="00DB0179"/>
    <w:rsid w:val="00E0487D"/>
    <w:rsid w:val="00E11DA5"/>
    <w:rsid w:val="00E205F5"/>
    <w:rsid w:val="00E601B0"/>
    <w:rsid w:val="00E65A96"/>
    <w:rsid w:val="00E90C9E"/>
    <w:rsid w:val="00E94952"/>
    <w:rsid w:val="00EE7B5A"/>
    <w:rsid w:val="00FF08BA"/>
    <w:rsid w:val="00FF2F45"/>
    <w:rsid w:val="28BA7FCB"/>
    <w:rsid w:val="5B9A7F2C"/>
    <w:rsid w:val="773D0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2596"/>
  <w15:docId w15:val="{47B024F3-73EF-4BE0-A31A-1205AF92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Pages>
  <Words>251</Words>
  <Characters>1436</Characters>
  <Application>Microsoft Office Word</Application>
  <DocSecurity>0</DocSecurity>
  <Lines>11</Lines>
  <Paragraphs>3</Paragraphs>
  <ScaleCrop>false</ScaleCrop>
  <Company>Lenovo</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张芳</cp:lastModifiedBy>
  <cp:revision>21</cp:revision>
  <cp:lastPrinted>2016-08-10T08:25:00Z</cp:lastPrinted>
  <dcterms:created xsi:type="dcterms:W3CDTF">2016-08-10T01:22:00Z</dcterms:created>
  <dcterms:modified xsi:type="dcterms:W3CDTF">2022-04-12T02:53:00Z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2D7A688866634C9AA26EA96A76D009F3</vt:lpwstr>
  </property>
</Properties>
</file>